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2DC0" w14:textId="486337FD" w:rsidR="00BE76D3" w:rsidRPr="00005B69" w:rsidRDefault="00000000">
      <w:pPr>
        <w:rPr>
          <w:rFonts w:ascii="Century Gothic" w:hAnsi="Century Gothic"/>
          <w:color w:val="000000" w:themeColor="text1"/>
        </w:rPr>
      </w:pPr>
      <w:bookmarkStart w:id="0" w:name="_GoBack"/>
      <w:bookmarkEnd w:id="0"/>
    </w:p>
    <w:p w14:paraId="00E1DC20" w14:textId="77777777" w:rsidR="00FD073E" w:rsidRDefault="00FD073E" w:rsidP="00C225F9">
      <w:pPr>
        <w:spacing w:after="96"/>
        <w:outlineLvl w:val="2"/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</w:pPr>
    </w:p>
    <w:p w14:paraId="1B1F179E" w14:textId="77B57F5E" w:rsidR="00FD073E" w:rsidRDefault="00FD073E" w:rsidP="00C225F9">
      <w:pPr>
        <w:spacing w:after="96"/>
        <w:outlineLvl w:val="2"/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</w:pPr>
    </w:p>
    <w:p w14:paraId="08E44378" w14:textId="3C308FA7" w:rsidR="00FD073E" w:rsidRDefault="00FD073E" w:rsidP="00FD073E">
      <w:pPr>
        <w:spacing w:after="96"/>
        <w:jc w:val="center"/>
        <w:outlineLvl w:val="2"/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</w:pPr>
      <w:r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PATIENT INFORMATION SHEET</w:t>
      </w:r>
    </w:p>
    <w:p w14:paraId="45526DD9" w14:textId="73C657B1" w:rsidR="007F45F4" w:rsidRPr="007F45F4" w:rsidRDefault="007F45F4" w:rsidP="00C225F9">
      <w:pPr>
        <w:spacing w:after="96"/>
        <w:outlineLvl w:val="2"/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</w:pPr>
      <w:r w:rsidRPr="007F45F4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Obstetrics Ultrasound (Sonar)</w:t>
      </w:r>
    </w:p>
    <w:p w14:paraId="40B7B380" w14:textId="620168FA" w:rsidR="00005B69" w:rsidRDefault="00C225F9" w:rsidP="00C225F9">
      <w:pPr>
        <w:spacing w:after="96"/>
        <w:outlineLvl w:val="2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An obstetric ultrasound</w:t>
      </w:r>
      <w:r w:rsidR="00104E74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(sonar)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</w:t>
      </w:r>
      <w:r w:rsidR="00104E74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examination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is an essential part of modern obstetrics. </w:t>
      </w:r>
      <w:r w:rsidR="00104E74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By using sound waves this non-invasive examination </w:t>
      </w:r>
      <w:r w:rsidR="00104E74" w:rsidRPr="00005B69">
        <w:rPr>
          <w:rFonts w:ascii="Century Gothic" w:hAnsi="Century Gothic" w:cs="Arial"/>
          <w:color w:val="000000" w:themeColor="text1"/>
          <w:shd w:val="clear" w:color="auto" w:fill="FFFFFF"/>
        </w:rPr>
        <w:t>create real-time visual images of the developing</w:t>
      </w:r>
      <w:r w:rsidR="00005B69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embryo or </w:t>
      </w:r>
      <w:proofErr w:type="spellStart"/>
      <w:r w:rsidR="00005B69" w:rsidRPr="00005B69">
        <w:rPr>
          <w:rFonts w:ascii="Century Gothic" w:hAnsi="Century Gothic" w:cs="Arial"/>
          <w:color w:val="000000" w:themeColor="text1"/>
          <w:shd w:val="clear" w:color="auto" w:fill="FFFFFF"/>
        </w:rPr>
        <w:t>fetus</w:t>
      </w:r>
      <w:proofErr w:type="spellEnd"/>
      <w:r w:rsidR="00005B69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104E74" w:rsidRPr="00005B69">
        <w:rPr>
          <w:rFonts w:ascii="Century Gothic" w:hAnsi="Century Gothic" w:cs="Arial"/>
          <w:color w:val="000000" w:themeColor="text1"/>
          <w:shd w:val="clear" w:color="auto" w:fill="FFFFFF"/>
        </w:rPr>
        <w:t>in the</w:t>
      </w:r>
      <w:r w:rsidR="00005B69" w:rsidRPr="00005B69">
        <w:rPr>
          <w:rStyle w:val="apple-converted-space"/>
          <w:rFonts w:ascii="Century Gothic" w:hAnsi="Century Gothic" w:cs="Arial"/>
          <w:color w:val="000000" w:themeColor="text1"/>
          <w:shd w:val="clear" w:color="auto" w:fill="FFFFFF"/>
        </w:rPr>
        <w:t xml:space="preserve"> uterus</w:t>
      </w:r>
      <w:r w:rsidR="00005B69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104E74" w:rsidRPr="00005B69">
        <w:rPr>
          <w:rFonts w:ascii="Century Gothic" w:hAnsi="Century Gothic" w:cs="Arial"/>
          <w:color w:val="000000" w:themeColor="text1"/>
          <w:shd w:val="clear" w:color="auto" w:fill="FFFFFF"/>
        </w:rPr>
        <w:t>(womb)</w:t>
      </w:r>
      <w:r w:rsidR="006D7101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on the screen</w:t>
      </w:r>
      <w:r w:rsidR="00104E74" w:rsidRPr="00005B69">
        <w:rPr>
          <w:rFonts w:ascii="Century Gothic" w:hAnsi="Century Gothic" w:cs="Arial"/>
          <w:color w:val="000000" w:themeColor="text1"/>
          <w:shd w:val="clear" w:color="auto" w:fill="FFFFFF"/>
        </w:rPr>
        <w:t>.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I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>t can provide a variety of information about the health of the mother, the timing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, 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progress of the pregnancy, and the development of 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>complications to the</w:t>
      </w:r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embryo or </w:t>
      </w:r>
      <w:proofErr w:type="spellStart"/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>fetus</w:t>
      </w:r>
      <w:proofErr w:type="spellEnd"/>
      <w:r w:rsidR="004B6F46" w:rsidRPr="00005B69">
        <w:rPr>
          <w:rFonts w:ascii="Century Gothic" w:hAnsi="Century Gothic" w:cs="Arial"/>
          <w:color w:val="000000" w:themeColor="text1"/>
          <w:shd w:val="clear" w:color="auto" w:fill="FFFFFF"/>
        </w:rPr>
        <w:t>.</w:t>
      </w:r>
      <w:r w:rsidR="00072C42" w:rsidRPr="00005B69"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="00005B69" w:rsidRPr="00005B69">
        <w:rPr>
          <w:rFonts w:ascii="Century Gothic" w:hAnsi="Century Gothic" w:cs="Open Sans"/>
          <w:color w:val="000000" w:themeColor="text1"/>
          <w:shd w:val="clear" w:color="auto" w:fill="FFFFFF"/>
        </w:rPr>
        <w:t xml:space="preserve">Ultrasound scans have been performed in pregnancy for </w:t>
      </w:r>
      <w:r w:rsidR="00005B69" w:rsidRPr="00005B69">
        <w:rPr>
          <w:rFonts w:ascii="Century Gothic" w:hAnsi="Century Gothic" w:cs="Open Sans"/>
          <w:color w:val="000000" w:themeColor="text1"/>
          <w:shd w:val="clear" w:color="auto" w:fill="FFFFFF"/>
        </w:rPr>
        <w:t>many decades</w:t>
      </w:r>
      <w:r w:rsidR="00005B69" w:rsidRPr="00005B69">
        <w:rPr>
          <w:rFonts w:ascii="Century Gothic" w:hAnsi="Century Gothic" w:cs="Open Sans"/>
          <w:color w:val="000000" w:themeColor="text1"/>
          <w:shd w:val="clear" w:color="auto" w:fill="FFFFFF"/>
        </w:rPr>
        <w:t xml:space="preserve"> – until now there are no known risks for you or your </w:t>
      </w:r>
      <w:r w:rsidR="00005B69" w:rsidRPr="00005B69">
        <w:rPr>
          <w:rFonts w:ascii="Century Gothic" w:hAnsi="Century Gothic" w:cs="Open Sans"/>
          <w:color w:val="000000" w:themeColor="text1"/>
          <w:shd w:val="clear" w:color="auto" w:fill="FFFFFF"/>
        </w:rPr>
        <w:t>foetus</w:t>
      </w:r>
      <w:r w:rsidR="00005B69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.</w:t>
      </w:r>
    </w:p>
    <w:p w14:paraId="6B252BC4" w14:textId="77777777" w:rsidR="00FD073E" w:rsidRPr="00005B69" w:rsidRDefault="00FD073E" w:rsidP="00C225F9">
      <w:pPr>
        <w:spacing w:after="96"/>
        <w:outlineLvl w:val="2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</w:p>
    <w:p w14:paraId="3F310502" w14:textId="744F8DB7" w:rsidR="00C225F9" w:rsidRPr="00C225F9" w:rsidRDefault="00C225F9" w:rsidP="00C225F9">
      <w:pPr>
        <w:spacing w:after="96"/>
        <w:outlineLvl w:val="2"/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</w:pPr>
      <w:r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Dating</w:t>
      </w:r>
      <w:r w:rsidR="00005B69"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/ booking</w:t>
      </w:r>
      <w:r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 xml:space="preserve"> Scan (</w:t>
      </w:r>
      <w:r w:rsidR="00104E74"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 xml:space="preserve">7 - </w:t>
      </w:r>
      <w:r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 xml:space="preserve">&lt; 11 </w:t>
      </w:r>
      <w:r w:rsidR="00FD073E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w</w:t>
      </w:r>
      <w:r w:rsidRPr="00C225F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eek</w:t>
      </w:r>
      <w:r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s</w:t>
      </w:r>
      <w:r w:rsidRPr="00C225F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 xml:space="preserve"> </w:t>
      </w:r>
      <w:r w:rsidR="00FD073E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p</w:t>
      </w:r>
      <w:r w:rsidRPr="00C225F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regnancy</w:t>
      </w:r>
      <w:r w:rsidRPr="00005B69">
        <w:rPr>
          <w:rFonts w:ascii="Century Gothic" w:eastAsia="Times New Roman" w:hAnsi="Century Gothic" w:cs="Poppins"/>
          <w:b/>
          <w:bCs/>
          <w:color w:val="000000" w:themeColor="text1"/>
          <w:lang w:val="en-ZA" w:eastAsia="en-GB"/>
        </w:rPr>
        <w:t>)</w:t>
      </w:r>
    </w:p>
    <w:p w14:paraId="5699E3DC" w14:textId="5EE6295A" w:rsidR="00C225F9" w:rsidRPr="00C225F9" w:rsidRDefault="00C225F9" w:rsidP="00C225F9">
      <w:pPr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This scan is essential to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confirm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that you are indeed pregnant, 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>foetal age,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number of foetus,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due date 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and that the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pregnancy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is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normal and 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located in the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womb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. This scan rules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out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complication of early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pregnancy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such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as an 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ectopic pregnancy (abnormal implantation site), 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a missed miscarriage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</w:t>
      </w:r>
      <w:r w:rsidR="00005B69" w:rsidRPr="00005B69">
        <w:rPr>
          <w:rFonts w:ascii="Century Gothic" w:hAnsi="Century Gothic"/>
          <w:color w:val="000000" w:themeColor="text1"/>
          <w:shd w:val="clear" w:color="auto" w:fill="FFFFFF"/>
        </w:rPr>
        <w:t>d</w:t>
      </w:r>
      <w:r w:rsidR="00005B69" w:rsidRPr="00005B69">
        <w:rPr>
          <w:rFonts w:ascii="Century Gothic" w:hAnsi="Century Gothic"/>
          <w:color w:val="000000" w:themeColor="text1"/>
          <w:shd w:val="clear" w:color="auto" w:fill="FFFFFF"/>
        </w:rPr>
        <w:t xml:space="preserve">etect gross </w:t>
      </w:r>
      <w:proofErr w:type="spellStart"/>
      <w:r w:rsidR="00005B69" w:rsidRPr="00005B69">
        <w:rPr>
          <w:rFonts w:ascii="Century Gothic" w:hAnsi="Century Gothic"/>
          <w:color w:val="000000" w:themeColor="text1"/>
          <w:shd w:val="clear" w:color="auto" w:fill="FFFFFF"/>
        </w:rPr>
        <w:t>fetal</w:t>
      </w:r>
      <w:proofErr w:type="spellEnd"/>
      <w:r w:rsidR="00005B69" w:rsidRPr="00005B69">
        <w:rPr>
          <w:rFonts w:ascii="Century Gothic" w:hAnsi="Century Gothic"/>
          <w:color w:val="000000" w:themeColor="text1"/>
          <w:shd w:val="clear" w:color="auto" w:fill="FFFFFF"/>
        </w:rPr>
        <w:t xml:space="preserve"> abnormalities</w:t>
      </w:r>
      <w:r w:rsidR="00005B69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, 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>or abnormal pregnancy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(molar 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pregnancy</w:t>
      </w: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)</w:t>
      </w:r>
      <w:r w:rsidRPr="00C225F9">
        <w:rPr>
          <w:rFonts w:ascii="Century Gothic" w:eastAsia="Times New Roman" w:hAnsi="Century Gothic" w:cs="Poppins"/>
          <w:color w:val="000000" w:themeColor="text1"/>
          <w:lang w:val="en-ZA" w:eastAsia="en-GB"/>
        </w:rPr>
        <w:t>.</w:t>
      </w:r>
    </w:p>
    <w:p w14:paraId="2167C99E" w14:textId="3C1C0310" w:rsidR="00C225F9" w:rsidRPr="00005B69" w:rsidRDefault="00C225F9">
      <w:pPr>
        <w:rPr>
          <w:rFonts w:ascii="Century Gothic" w:hAnsi="Century Gothic"/>
          <w:color w:val="000000" w:themeColor="text1"/>
        </w:rPr>
      </w:pPr>
    </w:p>
    <w:p w14:paraId="0ED71341" w14:textId="77777777" w:rsidR="00005B69" w:rsidRPr="00005B69" w:rsidRDefault="00C225F9" w:rsidP="00005B69">
      <w:pPr>
        <w:pStyle w:val="NoSpacing"/>
        <w:rPr>
          <w:rFonts w:ascii="Century Gothic" w:hAnsi="Century Gothic"/>
          <w:b/>
          <w:bCs/>
          <w:color w:val="000000" w:themeColor="text1"/>
        </w:rPr>
      </w:pPr>
      <w:r w:rsidRPr="00005B69">
        <w:rPr>
          <w:rFonts w:ascii="Century Gothic" w:hAnsi="Century Gothic"/>
          <w:b/>
          <w:bCs/>
          <w:color w:val="000000" w:themeColor="text1"/>
        </w:rPr>
        <w:t>Nuchal Translucency Pregnancy Scan (11-1</w:t>
      </w:r>
      <w:r w:rsidRPr="00005B69">
        <w:rPr>
          <w:rFonts w:ascii="Century Gothic" w:hAnsi="Century Gothic"/>
          <w:b/>
          <w:bCs/>
          <w:color w:val="000000" w:themeColor="text1"/>
        </w:rPr>
        <w:t>3</w:t>
      </w:r>
      <w:r w:rsidRPr="00005B69">
        <w:rPr>
          <w:rFonts w:ascii="Century Gothic" w:hAnsi="Century Gothic"/>
          <w:b/>
          <w:bCs/>
          <w:color w:val="000000" w:themeColor="text1"/>
        </w:rPr>
        <w:t xml:space="preserve"> weeks</w:t>
      </w:r>
      <w:r w:rsidRPr="00005B69">
        <w:rPr>
          <w:rFonts w:ascii="Century Gothic" w:hAnsi="Century Gothic"/>
          <w:b/>
          <w:bCs/>
          <w:color w:val="000000" w:themeColor="text1"/>
        </w:rPr>
        <w:t xml:space="preserve"> 6 days</w:t>
      </w:r>
      <w:r w:rsidRPr="00005B69">
        <w:rPr>
          <w:rFonts w:ascii="Century Gothic" w:hAnsi="Century Gothic"/>
          <w:b/>
          <w:bCs/>
          <w:color w:val="000000" w:themeColor="text1"/>
        </w:rPr>
        <w:t>)</w:t>
      </w:r>
    </w:p>
    <w:p w14:paraId="138B79F0" w14:textId="5C5C86B0" w:rsidR="00C225F9" w:rsidRPr="00005B69" w:rsidRDefault="00005B69" w:rsidP="00005B69">
      <w:pPr>
        <w:pStyle w:val="Heading3"/>
        <w:spacing w:before="0" w:beforeAutospacing="0" w:after="96" w:afterAutospacing="0"/>
        <w:rPr>
          <w:rFonts w:ascii="Century Gothic" w:hAnsi="Century Gothic" w:cs="Poppins"/>
          <w:b w:val="0"/>
          <w:bCs w:val="0"/>
          <w:color w:val="000000" w:themeColor="text1"/>
          <w:sz w:val="24"/>
          <w:szCs w:val="24"/>
        </w:rPr>
      </w:pPr>
      <w:r w:rsidRPr="00005B69">
        <w:rPr>
          <w:rFonts w:ascii="Century Gothic" w:hAnsi="Century Gothic"/>
          <w:b w:val="0"/>
          <w:bCs w:val="0"/>
          <w:color w:val="000000" w:themeColor="text1"/>
          <w:sz w:val="24"/>
          <w:szCs w:val="24"/>
        </w:rPr>
        <w:t xml:space="preserve">The Nuchal Translucency measurement is an assessment of the amount of fluid in the skin at the back of the baby’s neck. </w:t>
      </w:r>
      <w:r w:rsidR="00C225F9" w:rsidRPr="00005B69">
        <w:rPr>
          <w:rFonts w:ascii="Century Gothic" w:hAnsi="Century Gothic" w:cs="Poppins"/>
          <w:b w:val="0"/>
          <w:bCs w:val="0"/>
          <w:color w:val="000000" w:themeColor="text1"/>
          <w:sz w:val="24"/>
          <w:szCs w:val="24"/>
        </w:rPr>
        <w:t xml:space="preserve">This scan is essential </w:t>
      </w:r>
      <w:r w:rsidR="00C225F9" w:rsidRPr="00005B69">
        <w:rPr>
          <w:rFonts w:ascii="Century Gothic" w:hAnsi="Century Gothic" w:cs="Poppins"/>
          <w:b w:val="0"/>
          <w:bCs w:val="0"/>
          <w:color w:val="000000" w:themeColor="text1"/>
          <w:sz w:val="24"/>
          <w:szCs w:val="24"/>
        </w:rPr>
        <w:t>in detecting the possibility of a Down’s Syndrome, Trisomy 13 and Trisomy 18 baby. A patient specific risk is calculated on maternal age, nasal bone, nuchal measurement and brain development.</w:t>
      </w:r>
    </w:p>
    <w:p w14:paraId="64A7F7BC" w14:textId="77777777" w:rsidR="00005B69" w:rsidRPr="00005B69" w:rsidRDefault="00005B69" w:rsidP="00005B69">
      <w:pPr>
        <w:pStyle w:val="Heading3"/>
        <w:spacing w:before="0" w:beforeAutospacing="0" w:after="96" w:afterAutospacing="0"/>
        <w:rPr>
          <w:rFonts w:ascii="Century Gothic" w:hAnsi="Century Gothic" w:cs="Poppins"/>
          <w:color w:val="000000" w:themeColor="text1"/>
          <w:sz w:val="24"/>
          <w:szCs w:val="24"/>
        </w:rPr>
      </w:pPr>
    </w:p>
    <w:p w14:paraId="4C5CAA0E" w14:textId="68FA0816" w:rsidR="00104E74" w:rsidRPr="00005B69" w:rsidRDefault="00104E74" w:rsidP="00005B69">
      <w:pPr>
        <w:pStyle w:val="NoSpacing"/>
        <w:rPr>
          <w:rFonts w:ascii="Century Gothic" w:hAnsi="Century Gothic" w:cs="Poppins"/>
          <w:b/>
          <w:bCs/>
          <w:color w:val="000000" w:themeColor="text1"/>
        </w:rPr>
      </w:pPr>
      <w:r w:rsidRPr="00005B69">
        <w:rPr>
          <w:rFonts w:ascii="Century Gothic" w:hAnsi="Century Gothic"/>
          <w:b/>
          <w:bCs/>
          <w:color w:val="000000" w:themeColor="text1"/>
        </w:rPr>
        <w:t>Anatomy Ultrasound</w:t>
      </w:r>
      <w:r w:rsidRPr="00005B69">
        <w:rPr>
          <w:rFonts w:ascii="Century Gothic" w:hAnsi="Century Gothic" w:cs="Poppins"/>
          <w:b/>
          <w:bCs/>
          <w:color w:val="000000" w:themeColor="text1"/>
        </w:rPr>
        <w:t xml:space="preserve"> </w:t>
      </w:r>
      <w:r w:rsidRPr="00005B69">
        <w:rPr>
          <w:rFonts w:ascii="Century Gothic" w:hAnsi="Century Gothic" w:cs="Poppins"/>
          <w:b/>
          <w:bCs/>
          <w:color w:val="000000" w:themeColor="text1"/>
        </w:rPr>
        <w:t>(18-2</w:t>
      </w:r>
      <w:r w:rsidR="007F45F4">
        <w:rPr>
          <w:rFonts w:ascii="Century Gothic" w:hAnsi="Century Gothic" w:cs="Poppins"/>
          <w:b/>
          <w:bCs/>
          <w:color w:val="000000" w:themeColor="text1"/>
        </w:rPr>
        <w:t>4</w:t>
      </w:r>
      <w:r w:rsidRPr="00005B69">
        <w:rPr>
          <w:rFonts w:ascii="Century Gothic" w:hAnsi="Century Gothic" w:cs="Poppins"/>
          <w:b/>
          <w:bCs/>
          <w:color w:val="000000" w:themeColor="text1"/>
        </w:rPr>
        <w:t xml:space="preserve"> weeks)</w:t>
      </w:r>
    </w:p>
    <w:p w14:paraId="19F4B587" w14:textId="0E2B9BA1" w:rsidR="00104E74" w:rsidRPr="00005B69" w:rsidRDefault="00104E74" w:rsidP="00104E74">
      <w:pPr>
        <w:pStyle w:val="NormalWeb"/>
        <w:spacing w:before="0" w:beforeAutospacing="0" w:after="0" w:afterAutospacing="0"/>
        <w:rPr>
          <w:rFonts w:ascii="Century Gothic" w:hAnsi="Century Gothic" w:cs="Open Sans"/>
          <w:color w:val="000000" w:themeColor="text1"/>
        </w:rPr>
      </w:pPr>
      <w:r w:rsidRPr="00005B69">
        <w:rPr>
          <w:rFonts w:ascii="Century Gothic" w:hAnsi="Century Gothic" w:cs="Open Sans"/>
          <w:color w:val="000000" w:themeColor="text1"/>
        </w:rPr>
        <w:t>Anatomy ultrasounds happen during the second trimester, usually around the 18- to 2</w:t>
      </w:r>
      <w:r w:rsidR="007F45F4">
        <w:rPr>
          <w:rFonts w:ascii="Century Gothic" w:hAnsi="Century Gothic" w:cs="Open Sans"/>
          <w:color w:val="000000" w:themeColor="text1"/>
        </w:rPr>
        <w:t>4</w:t>
      </w:r>
      <w:r w:rsidRPr="00005B69">
        <w:rPr>
          <w:rFonts w:ascii="Century Gothic" w:hAnsi="Century Gothic" w:cs="Open Sans"/>
          <w:color w:val="000000" w:themeColor="text1"/>
        </w:rPr>
        <w:t>-week mark.</w:t>
      </w:r>
      <w:r w:rsidRPr="00005B69">
        <w:rPr>
          <w:rStyle w:val="apple-converted-space"/>
          <w:rFonts w:ascii="Century Gothic" w:hAnsi="Century Gothic" w:cs="Open Sans"/>
          <w:color w:val="000000" w:themeColor="text1"/>
        </w:rPr>
        <w:t> </w:t>
      </w:r>
      <w:r w:rsidRPr="00005B69">
        <w:rPr>
          <w:rFonts w:ascii="Century Gothic" w:hAnsi="Century Gothic" w:cs="Poppins"/>
          <w:color w:val="000000" w:themeColor="text1"/>
          <w:shd w:val="clear" w:color="auto" w:fill="FFFFFF"/>
        </w:rPr>
        <w:t>Foetal size, weight, organs, limbs, digits, heart rate, umbilical cord, placental position, amniotic fluid, multiple pregnancies, movements and gender are documented. Kicking, waving, yawning and even blinking can be captured.</w:t>
      </w:r>
    </w:p>
    <w:p w14:paraId="64D68DD4" w14:textId="77777777" w:rsidR="00005B69" w:rsidRPr="00005B69" w:rsidRDefault="00005B69" w:rsidP="00104E74">
      <w:pPr>
        <w:pStyle w:val="Heading3"/>
        <w:spacing w:before="0" w:beforeAutospacing="0" w:after="96" w:afterAutospacing="0"/>
        <w:rPr>
          <w:rFonts w:ascii="Century Gothic" w:hAnsi="Century Gothic" w:cs="Poppins"/>
          <w:b w:val="0"/>
          <w:bCs w:val="0"/>
          <w:color w:val="000000" w:themeColor="text1"/>
          <w:sz w:val="24"/>
          <w:szCs w:val="24"/>
        </w:rPr>
      </w:pPr>
    </w:p>
    <w:p w14:paraId="3928727F" w14:textId="2AFCA396" w:rsidR="00104E74" w:rsidRPr="00005B69" w:rsidRDefault="00104E74" w:rsidP="00005B69">
      <w:pPr>
        <w:pStyle w:val="NoSpacing"/>
        <w:rPr>
          <w:rFonts w:ascii="Century Gothic" w:hAnsi="Century Gothic"/>
          <w:b/>
          <w:bCs/>
          <w:color w:val="000000" w:themeColor="text1"/>
        </w:rPr>
      </w:pPr>
      <w:r w:rsidRPr="00005B69">
        <w:rPr>
          <w:rFonts w:ascii="Century Gothic" w:hAnsi="Century Gothic"/>
          <w:b/>
          <w:bCs/>
          <w:color w:val="000000" w:themeColor="text1"/>
        </w:rPr>
        <w:t>3rd Trimester Scan</w:t>
      </w:r>
      <w:r w:rsidR="00FD073E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5FBD4E12" w14:textId="1D22AE2C" w:rsidR="00104E74" w:rsidRPr="00005B69" w:rsidRDefault="00104E74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  <w:r w:rsidRPr="00005B69">
        <w:rPr>
          <w:rFonts w:ascii="Century Gothic" w:hAnsi="Century Gothic" w:cs="Poppins"/>
          <w:color w:val="000000" w:themeColor="text1"/>
        </w:rPr>
        <w:t xml:space="preserve">This scan </w:t>
      </w:r>
      <w:r w:rsidR="004B6F46" w:rsidRPr="00005B69">
        <w:rPr>
          <w:rFonts w:ascii="Century Gothic" w:hAnsi="Century Gothic" w:cs="Poppins"/>
          <w:color w:val="000000" w:themeColor="text1"/>
        </w:rPr>
        <w:t>confirms</w:t>
      </w:r>
      <w:r w:rsidRPr="00005B69">
        <w:rPr>
          <w:rFonts w:ascii="Century Gothic" w:hAnsi="Century Gothic" w:cs="Poppins"/>
          <w:color w:val="000000" w:themeColor="text1"/>
        </w:rPr>
        <w:t xml:space="preserve"> the f</w:t>
      </w:r>
      <w:r w:rsidRPr="00005B69">
        <w:rPr>
          <w:rFonts w:ascii="Century Gothic" w:hAnsi="Century Gothic" w:cs="Poppins"/>
          <w:color w:val="000000" w:themeColor="text1"/>
        </w:rPr>
        <w:t xml:space="preserve">oetal position, growth, weight, well-being placental position and fluid volume are assessed at this scan. Certain </w:t>
      </w:r>
      <w:r w:rsidR="00072C42" w:rsidRPr="00005B69">
        <w:rPr>
          <w:rFonts w:ascii="Century Gothic" w:hAnsi="Century Gothic" w:cs="Poppins"/>
          <w:color w:val="000000" w:themeColor="text1"/>
        </w:rPr>
        <w:t xml:space="preserve">foetal </w:t>
      </w:r>
      <w:r w:rsidRPr="00005B69">
        <w:rPr>
          <w:rFonts w:ascii="Century Gothic" w:hAnsi="Century Gothic" w:cs="Poppins"/>
          <w:color w:val="000000" w:themeColor="text1"/>
        </w:rPr>
        <w:t>abnormalities manifest in later pregnancy which is investigated.</w:t>
      </w:r>
    </w:p>
    <w:p w14:paraId="713A6D91" w14:textId="391C7FF1" w:rsidR="004B6F46" w:rsidRDefault="004B6F46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15652136" w14:textId="63B7D43B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1E55BD71" w14:textId="5A516201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7F29A4EA" w14:textId="7BA89C11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0E782A25" w14:textId="32F58B8F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10F7B6AF" w14:textId="0A2800DD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3BB5D4FC" w14:textId="77777777" w:rsidR="00FD073E" w:rsidRPr="00005B69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color w:val="000000" w:themeColor="text1"/>
        </w:rPr>
      </w:pPr>
    </w:p>
    <w:p w14:paraId="69719782" w14:textId="77777777" w:rsidR="00FD073E" w:rsidRDefault="00FD073E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b/>
          <w:bCs/>
          <w:color w:val="000000" w:themeColor="text1"/>
        </w:rPr>
      </w:pPr>
    </w:p>
    <w:p w14:paraId="762EC50B" w14:textId="060E30C5" w:rsidR="004B6F46" w:rsidRPr="00005B69" w:rsidRDefault="004B6F46" w:rsidP="00104E74">
      <w:pPr>
        <w:pStyle w:val="NormalWeb"/>
        <w:spacing w:before="0" w:beforeAutospacing="0" w:after="0" w:afterAutospacing="0"/>
        <w:rPr>
          <w:rFonts w:ascii="Century Gothic" w:hAnsi="Century Gothic" w:cs="Poppins"/>
          <w:b/>
          <w:bCs/>
          <w:color w:val="000000" w:themeColor="text1"/>
        </w:rPr>
      </w:pPr>
      <w:r w:rsidRPr="00005B69">
        <w:rPr>
          <w:rFonts w:ascii="Century Gothic" w:hAnsi="Century Gothic" w:cs="Poppins"/>
          <w:b/>
          <w:bCs/>
          <w:color w:val="000000" w:themeColor="text1"/>
        </w:rPr>
        <w:t>3D/ 4D</w:t>
      </w:r>
      <w:r w:rsidR="007F45F4">
        <w:rPr>
          <w:rFonts w:ascii="Century Gothic" w:hAnsi="Century Gothic" w:cs="Poppins"/>
          <w:b/>
          <w:bCs/>
          <w:color w:val="000000" w:themeColor="text1"/>
        </w:rPr>
        <w:t>ultrasound</w:t>
      </w:r>
    </w:p>
    <w:p w14:paraId="3596AB7F" w14:textId="22252521" w:rsidR="00FD073E" w:rsidRPr="00005B69" w:rsidRDefault="006D7101" w:rsidP="00FD073E">
      <w:pPr>
        <w:pStyle w:val="NoSpacing"/>
        <w:rPr>
          <w:rFonts w:ascii="Century Gothic" w:hAnsi="Century Gothic"/>
          <w:color w:val="000000" w:themeColor="text1"/>
        </w:rPr>
      </w:pPr>
      <w:r w:rsidRPr="00005B69">
        <w:rPr>
          <w:rFonts w:ascii="Century Gothic" w:hAnsi="Century Gothic"/>
          <w:color w:val="000000" w:themeColor="text1"/>
        </w:rPr>
        <w:t xml:space="preserve">By providing an image in 3 </w:t>
      </w:r>
      <w:r w:rsidR="00072C42" w:rsidRPr="00005B69">
        <w:rPr>
          <w:rFonts w:ascii="Century Gothic" w:hAnsi="Century Gothic"/>
          <w:color w:val="000000" w:themeColor="text1"/>
        </w:rPr>
        <w:t>dimensions</w:t>
      </w:r>
      <w:r w:rsidRPr="00005B69">
        <w:rPr>
          <w:rFonts w:ascii="Century Gothic" w:hAnsi="Century Gothic"/>
          <w:color w:val="000000" w:themeColor="text1"/>
        </w:rPr>
        <w:t xml:space="preserve">, a </w:t>
      </w:r>
      <w:r w:rsidR="004B6F46" w:rsidRPr="00005B69">
        <w:rPr>
          <w:rFonts w:ascii="Century Gothic" w:hAnsi="Century Gothic"/>
          <w:color w:val="000000" w:themeColor="text1"/>
        </w:rPr>
        <w:t xml:space="preserve">3D and 4D </w:t>
      </w:r>
      <w:r w:rsidR="004B6F46" w:rsidRPr="00005B69">
        <w:rPr>
          <w:rFonts w:ascii="Century Gothic" w:hAnsi="Century Gothic"/>
          <w:color w:val="000000" w:themeColor="text1"/>
        </w:rPr>
        <w:t xml:space="preserve">sonar </w:t>
      </w:r>
      <w:r w:rsidR="004B6F46" w:rsidRPr="00005B69">
        <w:rPr>
          <w:rFonts w:ascii="Century Gothic" w:hAnsi="Century Gothic"/>
          <w:color w:val="000000" w:themeColor="text1"/>
        </w:rPr>
        <w:t xml:space="preserve">play an important role in </w:t>
      </w:r>
      <w:r w:rsidR="00005B69" w:rsidRPr="00005B69">
        <w:rPr>
          <w:rFonts w:ascii="Century Gothic" w:hAnsi="Century Gothic"/>
          <w:color w:val="000000" w:themeColor="text1"/>
        </w:rPr>
        <w:t>early demonstration</w:t>
      </w:r>
      <w:r w:rsidR="004B6F46" w:rsidRPr="00005B69">
        <w:rPr>
          <w:rFonts w:ascii="Century Gothic" w:hAnsi="Century Gothic"/>
          <w:color w:val="000000" w:themeColor="text1"/>
        </w:rPr>
        <w:t xml:space="preserve"> of normal and abnormal findings in the first,</w:t>
      </w:r>
      <w:r w:rsidR="00FD073E">
        <w:rPr>
          <w:rFonts w:ascii="Century Gothic" w:hAnsi="Century Gothic"/>
          <w:color w:val="000000" w:themeColor="text1"/>
        </w:rPr>
        <w:t xml:space="preserve"> </w:t>
      </w:r>
      <w:r w:rsidR="004B6F46" w:rsidRPr="00005B69">
        <w:rPr>
          <w:rFonts w:ascii="Century Gothic" w:hAnsi="Century Gothic"/>
          <w:color w:val="000000" w:themeColor="text1"/>
        </w:rPr>
        <w:t>second and third trimester</w:t>
      </w:r>
      <w:r w:rsidR="005F0015" w:rsidRPr="00005B69">
        <w:rPr>
          <w:rFonts w:ascii="Century Gothic" w:hAnsi="Century Gothic"/>
          <w:color w:val="000000" w:themeColor="text1"/>
        </w:rPr>
        <w:t xml:space="preserve">. </w:t>
      </w:r>
      <w:r w:rsidR="005F0015" w:rsidRPr="00005B69">
        <w:rPr>
          <w:rFonts w:ascii="Century Gothic" w:hAnsi="Century Gothic"/>
          <w:color w:val="000000" w:themeColor="text1"/>
        </w:rPr>
        <w:t xml:space="preserve">3D/4D US is useful for the assessment of </w:t>
      </w:r>
      <w:r w:rsidR="00072C42" w:rsidRPr="00005B69">
        <w:rPr>
          <w:rFonts w:ascii="Century Gothic" w:hAnsi="Century Gothic"/>
          <w:color w:val="000000" w:themeColor="text1"/>
        </w:rPr>
        <w:t>foetal</w:t>
      </w:r>
      <w:r w:rsidR="005F0015" w:rsidRPr="00005B69">
        <w:rPr>
          <w:rFonts w:ascii="Century Gothic" w:hAnsi="Century Gothic"/>
          <w:color w:val="000000" w:themeColor="text1"/>
        </w:rPr>
        <w:t xml:space="preserve"> brain, spine, face, heart, and other structures </w:t>
      </w:r>
    </w:p>
    <w:p w14:paraId="17F1D9CB" w14:textId="6FBF2CB5" w:rsidR="004B6F46" w:rsidRPr="004B6F46" w:rsidRDefault="005F0015" w:rsidP="004B6F46">
      <w:pPr>
        <w:spacing w:before="100" w:beforeAutospacing="1" w:after="100" w:afterAutospacing="1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>The</w:t>
      </w:r>
      <w:r w:rsidR="004B6F46"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clarity of the</w:t>
      </w:r>
      <w:r w:rsidR="00072C42" w:rsidRPr="00005B69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sonar</w:t>
      </w:r>
      <w:r w:rsidR="004B6F46"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 xml:space="preserve"> images obtained is dependent on certain technical factors:</w:t>
      </w:r>
    </w:p>
    <w:p w14:paraId="343CF220" w14:textId="77777777" w:rsidR="004B6F46" w:rsidRPr="004B6F46" w:rsidRDefault="004B6F46" w:rsidP="004B6F46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>The baby’s position</w:t>
      </w:r>
    </w:p>
    <w:p w14:paraId="21218401" w14:textId="77777777" w:rsidR="004B6F46" w:rsidRPr="004B6F46" w:rsidRDefault="004B6F46" w:rsidP="004B6F46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>The amount of fluid surrounding the baby (needs to be sufficient)</w:t>
      </w:r>
    </w:p>
    <w:p w14:paraId="1DD1CDB1" w14:textId="77777777" w:rsidR="004B6F46" w:rsidRPr="004B6F46" w:rsidRDefault="004B6F46" w:rsidP="004B6F46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>The position of the placenta</w:t>
      </w:r>
    </w:p>
    <w:p w14:paraId="7EB98B54" w14:textId="3CC22394" w:rsidR="00FD073E" w:rsidRDefault="004B6F46" w:rsidP="00FD073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  <w:r w:rsidRPr="004B6F46">
        <w:rPr>
          <w:rFonts w:ascii="Century Gothic" w:eastAsia="Times New Roman" w:hAnsi="Century Gothic" w:cs="Poppins"/>
          <w:color w:val="000000" w:themeColor="text1"/>
          <w:lang w:val="en-ZA" w:eastAsia="en-GB"/>
        </w:rPr>
        <w:t>The mother’s weight (access weight can reduce image quality)</w:t>
      </w:r>
    </w:p>
    <w:p w14:paraId="3418AD54" w14:textId="77777777" w:rsidR="00FD073E" w:rsidRDefault="00FD073E" w:rsidP="00FD073E">
      <w:pPr>
        <w:spacing w:before="100" w:beforeAutospacing="1" w:after="100" w:afterAutospacing="1"/>
        <w:ind w:left="720"/>
        <w:rPr>
          <w:rFonts w:ascii="Century Gothic" w:eastAsia="Times New Roman" w:hAnsi="Century Gothic" w:cs="Poppins"/>
          <w:color w:val="000000" w:themeColor="text1"/>
          <w:lang w:val="en-ZA" w:eastAsia="en-GB"/>
        </w:rPr>
      </w:pPr>
    </w:p>
    <w:p w14:paraId="7EDBAF51" w14:textId="72975EB1" w:rsidR="00FD073E" w:rsidRPr="004B6F46" w:rsidRDefault="00FD073E" w:rsidP="00FD073E">
      <w:pPr>
        <w:spacing w:before="100" w:beforeAutospacing="1" w:after="100" w:afterAutospacing="1"/>
        <w:ind w:left="720"/>
        <w:rPr>
          <w:rFonts w:ascii="Century Gothic" w:eastAsia="Times New Roman" w:hAnsi="Century Gothic" w:cs="Poppins"/>
          <w:i/>
          <w:iCs/>
          <w:color w:val="000000" w:themeColor="text1"/>
          <w:lang w:val="en-ZA" w:eastAsia="en-GB"/>
        </w:rPr>
      </w:pPr>
      <w:r w:rsidRPr="00FD073E">
        <w:rPr>
          <w:rFonts w:ascii="Century Gothic" w:eastAsia="Times New Roman" w:hAnsi="Century Gothic" w:cs="Poppins"/>
          <w:i/>
          <w:iCs/>
          <w:color w:val="000000" w:themeColor="text1"/>
          <w:lang w:val="en-ZA" w:eastAsia="en-GB"/>
        </w:rPr>
        <w:t>FACE</w:t>
      </w:r>
    </w:p>
    <w:p w14:paraId="19AE5DD9" w14:textId="620E9D60" w:rsidR="00C225F9" w:rsidRPr="00005B69" w:rsidRDefault="00FD073E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w:drawing>
          <wp:inline distT="0" distB="0" distL="0" distR="0" wp14:anchorId="4D5BE592" wp14:editId="717A0FF7">
            <wp:extent cx="2790613" cy="2092960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510" cy="21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color w:val="000000" w:themeColor="text1"/>
        </w:rPr>
        <w:drawing>
          <wp:inline distT="0" distB="0" distL="0" distR="0" wp14:anchorId="65B85B11" wp14:editId="2B866BE6">
            <wp:extent cx="2761615" cy="20712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97" cy="208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5F9" w:rsidRPr="00005B69" w:rsidSect="00DE6133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D30D" w14:textId="77777777" w:rsidR="009C6991" w:rsidRDefault="009C6991" w:rsidP="00FD073E">
      <w:r>
        <w:separator/>
      </w:r>
    </w:p>
  </w:endnote>
  <w:endnote w:type="continuationSeparator" w:id="0">
    <w:p w14:paraId="4A0B5B8B" w14:textId="77777777" w:rsidR="009C6991" w:rsidRDefault="009C6991" w:rsidP="00FD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CFCC" w14:textId="6D8E1453" w:rsidR="00FD073E" w:rsidRPr="00FD073E" w:rsidRDefault="00FD073E" w:rsidP="00FD073E">
    <w:pPr>
      <w:pStyle w:val="Footer"/>
      <w:jc w:val="right"/>
      <w:rPr>
        <w:rFonts w:ascii="Century Gothic" w:hAnsi="Century Gothic"/>
        <w:i/>
        <w:iCs/>
        <w:lang w:val="en-US"/>
      </w:rPr>
    </w:pPr>
    <w:r w:rsidRPr="00FD073E">
      <w:rPr>
        <w:rFonts w:ascii="Century Gothic" w:hAnsi="Century Gothic"/>
        <w:i/>
        <w:iCs/>
        <w:lang w:val="en-US"/>
      </w:rPr>
      <w:t>1</w:t>
    </w:r>
    <w:r w:rsidRPr="00FD073E">
      <w:rPr>
        <w:rFonts w:ascii="Century Gothic" w:hAnsi="Century Gothic"/>
        <w:i/>
        <w:iCs/>
        <w:vertAlign w:val="superscript"/>
        <w:lang w:val="en-US"/>
      </w:rPr>
      <w:t>st</w:t>
    </w:r>
    <w:r w:rsidRPr="00FD073E">
      <w:rPr>
        <w:rFonts w:ascii="Century Gothic" w:hAnsi="Century Gothic"/>
        <w:i/>
        <w:iCs/>
        <w:lang w:val="en-US"/>
      </w:rPr>
      <w:t xml:space="preserve"> Version,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2CFA" w14:textId="77777777" w:rsidR="009C6991" w:rsidRDefault="009C6991" w:rsidP="00FD073E">
      <w:r>
        <w:separator/>
      </w:r>
    </w:p>
  </w:footnote>
  <w:footnote w:type="continuationSeparator" w:id="0">
    <w:p w14:paraId="0F275F97" w14:textId="77777777" w:rsidR="009C6991" w:rsidRDefault="009C6991" w:rsidP="00FD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F928" w14:textId="16FFA889" w:rsidR="00FD073E" w:rsidRDefault="00FD07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F14F4E" wp14:editId="5CCE76EE">
          <wp:simplePos x="0" y="0"/>
          <wp:positionH relativeFrom="leftMargin">
            <wp:posOffset>-47625</wp:posOffset>
          </wp:positionH>
          <wp:positionV relativeFrom="paragraph">
            <wp:posOffset>-372110</wp:posOffset>
          </wp:positionV>
          <wp:extent cx="7639050" cy="14668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stetrician and Gynecologist_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52" b="24399"/>
                  <a:stretch/>
                </pic:blipFill>
                <pic:spPr bwMode="auto">
                  <a:xfrm>
                    <a:off x="0" y="0"/>
                    <a:ext cx="7639050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61B6"/>
    <w:multiLevelType w:val="multilevel"/>
    <w:tmpl w:val="9038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130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F9"/>
    <w:rsid w:val="00000A9B"/>
    <w:rsid w:val="00005B69"/>
    <w:rsid w:val="00011A4B"/>
    <w:rsid w:val="00014D6B"/>
    <w:rsid w:val="000150FA"/>
    <w:rsid w:val="00017968"/>
    <w:rsid w:val="00023EE8"/>
    <w:rsid w:val="0003316B"/>
    <w:rsid w:val="00034CC1"/>
    <w:rsid w:val="000424BD"/>
    <w:rsid w:val="00044DA7"/>
    <w:rsid w:val="00046DB7"/>
    <w:rsid w:val="000520CE"/>
    <w:rsid w:val="00052FE6"/>
    <w:rsid w:val="00053487"/>
    <w:rsid w:val="000541CC"/>
    <w:rsid w:val="00054242"/>
    <w:rsid w:val="0005508B"/>
    <w:rsid w:val="00056CC7"/>
    <w:rsid w:val="00066B3F"/>
    <w:rsid w:val="00072C42"/>
    <w:rsid w:val="00081C91"/>
    <w:rsid w:val="00082096"/>
    <w:rsid w:val="000830C1"/>
    <w:rsid w:val="000830F0"/>
    <w:rsid w:val="00086242"/>
    <w:rsid w:val="0009266C"/>
    <w:rsid w:val="000944CD"/>
    <w:rsid w:val="000A309B"/>
    <w:rsid w:val="000A581C"/>
    <w:rsid w:val="000A7609"/>
    <w:rsid w:val="000A7821"/>
    <w:rsid w:val="000B50F4"/>
    <w:rsid w:val="000D1A69"/>
    <w:rsid w:val="000D63C5"/>
    <w:rsid w:val="000E6A3E"/>
    <w:rsid w:val="000F25E6"/>
    <w:rsid w:val="000F5520"/>
    <w:rsid w:val="00102C6F"/>
    <w:rsid w:val="00104E74"/>
    <w:rsid w:val="0011145F"/>
    <w:rsid w:val="00114138"/>
    <w:rsid w:val="001233AC"/>
    <w:rsid w:val="00124AD4"/>
    <w:rsid w:val="00125225"/>
    <w:rsid w:val="00132634"/>
    <w:rsid w:val="001345C4"/>
    <w:rsid w:val="00142D14"/>
    <w:rsid w:val="001435BF"/>
    <w:rsid w:val="00144AB8"/>
    <w:rsid w:val="00146608"/>
    <w:rsid w:val="0015297F"/>
    <w:rsid w:val="00153013"/>
    <w:rsid w:val="001749A3"/>
    <w:rsid w:val="00174D0C"/>
    <w:rsid w:val="00183BFC"/>
    <w:rsid w:val="0018470B"/>
    <w:rsid w:val="00190957"/>
    <w:rsid w:val="001925B6"/>
    <w:rsid w:val="001B09BD"/>
    <w:rsid w:val="001C7F0A"/>
    <w:rsid w:val="001D0497"/>
    <w:rsid w:val="001D0817"/>
    <w:rsid w:val="001D343A"/>
    <w:rsid w:val="001E51EC"/>
    <w:rsid w:val="001F058C"/>
    <w:rsid w:val="001F515E"/>
    <w:rsid w:val="001F7998"/>
    <w:rsid w:val="0020066B"/>
    <w:rsid w:val="002111FA"/>
    <w:rsid w:val="00232E33"/>
    <w:rsid w:val="00250A11"/>
    <w:rsid w:val="00263E70"/>
    <w:rsid w:val="00267DAF"/>
    <w:rsid w:val="00270F19"/>
    <w:rsid w:val="002817D5"/>
    <w:rsid w:val="00284DD4"/>
    <w:rsid w:val="00285590"/>
    <w:rsid w:val="002906BC"/>
    <w:rsid w:val="00292AF7"/>
    <w:rsid w:val="00295926"/>
    <w:rsid w:val="002B3795"/>
    <w:rsid w:val="002B58B6"/>
    <w:rsid w:val="002B6CFE"/>
    <w:rsid w:val="002C04B7"/>
    <w:rsid w:val="002C5C2A"/>
    <w:rsid w:val="002E70B4"/>
    <w:rsid w:val="0030597F"/>
    <w:rsid w:val="00311E11"/>
    <w:rsid w:val="00312637"/>
    <w:rsid w:val="003154CA"/>
    <w:rsid w:val="003168D9"/>
    <w:rsid w:val="0032548C"/>
    <w:rsid w:val="0033043A"/>
    <w:rsid w:val="00336838"/>
    <w:rsid w:val="00337EA4"/>
    <w:rsid w:val="003428AB"/>
    <w:rsid w:val="003711D5"/>
    <w:rsid w:val="00373C77"/>
    <w:rsid w:val="00387127"/>
    <w:rsid w:val="003910EE"/>
    <w:rsid w:val="003947B1"/>
    <w:rsid w:val="003A3CF8"/>
    <w:rsid w:val="003A758D"/>
    <w:rsid w:val="003B1AB7"/>
    <w:rsid w:val="003B6267"/>
    <w:rsid w:val="003C079D"/>
    <w:rsid w:val="003C1777"/>
    <w:rsid w:val="003C2BC0"/>
    <w:rsid w:val="003C58B5"/>
    <w:rsid w:val="003C7E65"/>
    <w:rsid w:val="003C7ED3"/>
    <w:rsid w:val="003D176D"/>
    <w:rsid w:val="003D398F"/>
    <w:rsid w:val="003F2E51"/>
    <w:rsid w:val="003F49AD"/>
    <w:rsid w:val="00405318"/>
    <w:rsid w:val="00406C7E"/>
    <w:rsid w:val="00415936"/>
    <w:rsid w:val="00415C90"/>
    <w:rsid w:val="00420BCA"/>
    <w:rsid w:val="00434276"/>
    <w:rsid w:val="00437907"/>
    <w:rsid w:val="00444E69"/>
    <w:rsid w:val="00446DD7"/>
    <w:rsid w:val="00450257"/>
    <w:rsid w:val="0046037F"/>
    <w:rsid w:val="0046255B"/>
    <w:rsid w:val="004643F3"/>
    <w:rsid w:val="00480787"/>
    <w:rsid w:val="00480C9B"/>
    <w:rsid w:val="004A232A"/>
    <w:rsid w:val="004A7C03"/>
    <w:rsid w:val="004B6F46"/>
    <w:rsid w:val="004C150C"/>
    <w:rsid w:val="004C3772"/>
    <w:rsid w:val="004C4895"/>
    <w:rsid w:val="004C6F1D"/>
    <w:rsid w:val="004C79A2"/>
    <w:rsid w:val="004D4115"/>
    <w:rsid w:val="004D4F71"/>
    <w:rsid w:val="004D7E0A"/>
    <w:rsid w:val="004E3038"/>
    <w:rsid w:val="004F303D"/>
    <w:rsid w:val="004F3A54"/>
    <w:rsid w:val="004F3AEA"/>
    <w:rsid w:val="004F7378"/>
    <w:rsid w:val="00510DDE"/>
    <w:rsid w:val="0051364C"/>
    <w:rsid w:val="0051505B"/>
    <w:rsid w:val="00516A57"/>
    <w:rsid w:val="00525FC5"/>
    <w:rsid w:val="0053430E"/>
    <w:rsid w:val="0053551B"/>
    <w:rsid w:val="00535A90"/>
    <w:rsid w:val="00536CB8"/>
    <w:rsid w:val="005463C6"/>
    <w:rsid w:val="0055337B"/>
    <w:rsid w:val="005553E1"/>
    <w:rsid w:val="005621B6"/>
    <w:rsid w:val="00562B69"/>
    <w:rsid w:val="00562CF2"/>
    <w:rsid w:val="005737B0"/>
    <w:rsid w:val="00573ADB"/>
    <w:rsid w:val="005842F1"/>
    <w:rsid w:val="00585221"/>
    <w:rsid w:val="00585FD7"/>
    <w:rsid w:val="00590CB4"/>
    <w:rsid w:val="00595048"/>
    <w:rsid w:val="005A3698"/>
    <w:rsid w:val="005B4A7E"/>
    <w:rsid w:val="005B6958"/>
    <w:rsid w:val="005E507E"/>
    <w:rsid w:val="005E5528"/>
    <w:rsid w:val="005F0015"/>
    <w:rsid w:val="005F0E99"/>
    <w:rsid w:val="005F12B8"/>
    <w:rsid w:val="006113CC"/>
    <w:rsid w:val="00622AA0"/>
    <w:rsid w:val="00630158"/>
    <w:rsid w:val="0063502F"/>
    <w:rsid w:val="00636711"/>
    <w:rsid w:val="00640107"/>
    <w:rsid w:val="006418B4"/>
    <w:rsid w:val="006427B1"/>
    <w:rsid w:val="00644CAE"/>
    <w:rsid w:val="006714D1"/>
    <w:rsid w:val="00673334"/>
    <w:rsid w:val="00673924"/>
    <w:rsid w:val="0068205D"/>
    <w:rsid w:val="00694F77"/>
    <w:rsid w:val="006A4036"/>
    <w:rsid w:val="006B07F0"/>
    <w:rsid w:val="006B270A"/>
    <w:rsid w:val="006B5D68"/>
    <w:rsid w:val="006C1546"/>
    <w:rsid w:val="006C6BCF"/>
    <w:rsid w:val="006D15C8"/>
    <w:rsid w:val="006D4A3F"/>
    <w:rsid w:val="006D6CAC"/>
    <w:rsid w:val="006D7101"/>
    <w:rsid w:val="006E0742"/>
    <w:rsid w:val="006E33F8"/>
    <w:rsid w:val="006E4C78"/>
    <w:rsid w:val="006E6C01"/>
    <w:rsid w:val="006E79B6"/>
    <w:rsid w:val="006F10B3"/>
    <w:rsid w:val="006F1DBB"/>
    <w:rsid w:val="006F3998"/>
    <w:rsid w:val="00715F0E"/>
    <w:rsid w:val="00723089"/>
    <w:rsid w:val="007249DF"/>
    <w:rsid w:val="00724BF0"/>
    <w:rsid w:val="00725503"/>
    <w:rsid w:val="00731F69"/>
    <w:rsid w:val="00735D1F"/>
    <w:rsid w:val="00736DDA"/>
    <w:rsid w:val="00737F1E"/>
    <w:rsid w:val="00743F39"/>
    <w:rsid w:val="00744B18"/>
    <w:rsid w:val="007471B9"/>
    <w:rsid w:val="00747B14"/>
    <w:rsid w:val="00756CCA"/>
    <w:rsid w:val="00764E24"/>
    <w:rsid w:val="00765B0C"/>
    <w:rsid w:val="00771E8D"/>
    <w:rsid w:val="00774992"/>
    <w:rsid w:val="0077778B"/>
    <w:rsid w:val="00780EDA"/>
    <w:rsid w:val="00783077"/>
    <w:rsid w:val="00786AC6"/>
    <w:rsid w:val="00791ABA"/>
    <w:rsid w:val="00791F97"/>
    <w:rsid w:val="007B0228"/>
    <w:rsid w:val="007B28BC"/>
    <w:rsid w:val="007B30BC"/>
    <w:rsid w:val="007B486C"/>
    <w:rsid w:val="007C3436"/>
    <w:rsid w:val="007C4A31"/>
    <w:rsid w:val="007D0410"/>
    <w:rsid w:val="007D09BD"/>
    <w:rsid w:val="007D2F4A"/>
    <w:rsid w:val="007E3CEF"/>
    <w:rsid w:val="007F45F4"/>
    <w:rsid w:val="0080357B"/>
    <w:rsid w:val="00806EB9"/>
    <w:rsid w:val="0081001E"/>
    <w:rsid w:val="00811ECB"/>
    <w:rsid w:val="008125DA"/>
    <w:rsid w:val="008333EA"/>
    <w:rsid w:val="0084103B"/>
    <w:rsid w:val="008431AA"/>
    <w:rsid w:val="00853F5C"/>
    <w:rsid w:val="008572D3"/>
    <w:rsid w:val="008610A5"/>
    <w:rsid w:val="00861E7A"/>
    <w:rsid w:val="00862903"/>
    <w:rsid w:val="00872B50"/>
    <w:rsid w:val="008815F0"/>
    <w:rsid w:val="008825B3"/>
    <w:rsid w:val="00884467"/>
    <w:rsid w:val="00890AE9"/>
    <w:rsid w:val="008913CA"/>
    <w:rsid w:val="00892B4E"/>
    <w:rsid w:val="0089396D"/>
    <w:rsid w:val="00893CCE"/>
    <w:rsid w:val="008976AC"/>
    <w:rsid w:val="0089788B"/>
    <w:rsid w:val="008A00D9"/>
    <w:rsid w:val="008A7961"/>
    <w:rsid w:val="008B16C3"/>
    <w:rsid w:val="008B2436"/>
    <w:rsid w:val="008B42FA"/>
    <w:rsid w:val="008B7F3B"/>
    <w:rsid w:val="008C2952"/>
    <w:rsid w:val="008C66C7"/>
    <w:rsid w:val="008D402A"/>
    <w:rsid w:val="008D59E4"/>
    <w:rsid w:val="008E0ACD"/>
    <w:rsid w:val="008E670E"/>
    <w:rsid w:val="008F3E96"/>
    <w:rsid w:val="008F4AF5"/>
    <w:rsid w:val="008F6920"/>
    <w:rsid w:val="00906ED1"/>
    <w:rsid w:val="00914115"/>
    <w:rsid w:val="009151CD"/>
    <w:rsid w:val="00920FD7"/>
    <w:rsid w:val="00926F52"/>
    <w:rsid w:val="00930A8B"/>
    <w:rsid w:val="00932D88"/>
    <w:rsid w:val="00934FF4"/>
    <w:rsid w:val="00936148"/>
    <w:rsid w:val="009372F4"/>
    <w:rsid w:val="00937777"/>
    <w:rsid w:val="0094265D"/>
    <w:rsid w:val="00943AE6"/>
    <w:rsid w:val="00954E30"/>
    <w:rsid w:val="00975645"/>
    <w:rsid w:val="00976989"/>
    <w:rsid w:val="00980ECB"/>
    <w:rsid w:val="009839A3"/>
    <w:rsid w:val="00985BC9"/>
    <w:rsid w:val="009911D7"/>
    <w:rsid w:val="00993E16"/>
    <w:rsid w:val="00997AED"/>
    <w:rsid w:val="009A112A"/>
    <w:rsid w:val="009A1E76"/>
    <w:rsid w:val="009A6CC4"/>
    <w:rsid w:val="009B72B4"/>
    <w:rsid w:val="009C6991"/>
    <w:rsid w:val="009D02BD"/>
    <w:rsid w:val="009D3667"/>
    <w:rsid w:val="009D3D6E"/>
    <w:rsid w:val="009D5427"/>
    <w:rsid w:val="009D72F6"/>
    <w:rsid w:val="009E2ACF"/>
    <w:rsid w:val="009F0C4B"/>
    <w:rsid w:val="009F234F"/>
    <w:rsid w:val="00A000DB"/>
    <w:rsid w:val="00A0081D"/>
    <w:rsid w:val="00A03A5F"/>
    <w:rsid w:val="00A1081C"/>
    <w:rsid w:val="00A13D7A"/>
    <w:rsid w:val="00A20B5A"/>
    <w:rsid w:val="00A25EFD"/>
    <w:rsid w:val="00A26404"/>
    <w:rsid w:val="00A31903"/>
    <w:rsid w:val="00A358F3"/>
    <w:rsid w:val="00A40DEB"/>
    <w:rsid w:val="00A43D00"/>
    <w:rsid w:val="00A50FFB"/>
    <w:rsid w:val="00A5204A"/>
    <w:rsid w:val="00A5305B"/>
    <w:rsid w:val="00A56CDD"/>
    <w:rsid w:val="00A63639"/>
    <w:rsid w:val="00A64769"/>
    <w:rsid w:val="00A64BD1"/>
    <w:rsid w:val="00A751E0"/>
    <w:rsid w:val="00A80CF3"/>
    <w:rsid w:val="00A945F5"/>
    <w:rsid w:val="00A94C86"/>
    <w:rsid w:val="00AA341B"/>
    <w:rsid w:val="00AB1529"/>
    <w:rsid w:val="00AB672D"/>
    <w:rsid w:val="00AB7CBD"/>
    <w:rsid w:val="00AC0CB6"/>
    <w:rsid w:val="00AC646B"/>
    <w:rsid w:val="00AC6B94"/>
    <w:rsid w:val="00AE4D25"/>
    <w:rsid w:val="00AF69E2"/>
    <w:rsid w:val="00B05333"/>
    <w:rsid w:val="00B13278"/>
    <w:rsid w:val="00B240CA"/>
    <w:rsid w:val="00B25C99"/>
    <w:rsid w:val="00B334C6"/>
    <w:rsid w:val="00B36589"/>
    <w:rsid w:val="00B43E80"/>
    <w:rsid w:val="00B50E86"/>
    <w:rsid w:val="00B51156"/>
    <w:rsid w:val="00B5125F"/>
    <w:rsid w:val="00B5644E"/>
    <w:rsid w:val="00B63B10"/>
    <w:rsid w:val="00B76B16"/>
    <w:rsid w:val="00B82179"/>
    <w:rsid w:val="00B93FC4"/>
    <w:rsid w:val="00BA0A18"/>
    <w:rsid w:val="00BA1597"/>
    <w:rsid w:val="00BC2E53"/>
    <w:rsid w:val="00BD47B8"/>
    <w:rsid w:val="00BD5918"/>
    <w:rsid w:val="00BF1817"/>
    <w:rsid w:val="00C0447B"/>
    <w:rsid w:val="00C161B1"/>
    <w:rsid w:val="00C225F9"/>
    <w:rsid w:val="00C23C10"/>
    <w:rsid w:val="00C26C3C"/>
    <w:rsid w:val="00C41041"/>
    <w:rsid w:val="00C443ED"/>
    <w:rsid w:val="00C44AAF"/>
    <w:rsid w:val="00C5619E"/>
    <w:rsid w:val="00C5709F"/>
    <w:rsid w:val="00C575E5"/>
    <w:rsid w:val="00C6178A"/>
    <w:rsid w:val="00C61E63"/>
    <w:rsid w:val="00C62537"/>
    <w:rsid w:val="00C65654"/>
    <w:rsid w:val="00C67119"/>
    <w:rsid w:val="00C74587"/>
    <w:rsid w:val="00C828A1"/>
    <w:rsid w:val="00C82E36"/>
    <w:rsid w:val="00C848E9"/>
    <w:rsid w:val="00C85991"/>
    <w:rsid w:val="00C859B8"/>
    <w:rsid w:val="00C91CC3"/>
    <w:rsid w:val="00C94D96"/>
    <w:rsid w:val="00CA0723"/>
    <w:rsid w:val="00CA3B8D"/>
    <w:rsid w:val="00CB4F15"/>
    <w:rsid w:val="00CB60E5"/>
    <w:rsid w:val="00CC572A"/>
    <w:rsid w:val="00CC6E26"/>
    <w:rsid w:val="00CE24B6"/>
    <w:rsid w:val="00CE52AC"/>
    <w:rsid w:val="00CE6B05"/>
    <w:rsid w:val="00D026A3"/>
    <w:rsid w:val="00D10824"/>
    <w:rsid w:val="00D1476A"/>
    <w:rsid w:val="00D21428"/>
    <w:rsid w:val="00D26660"/>
    <w:rsid w:val="00D30BB3"/>
    <w:rsid w:val="00D425CB"/>
    <w:rsid w:val="00D52992"/>
    <w:rsid w:val="00D56D36"/>
    <w:rsid w:val="00D57A79"/>
    <w:rsid w:val="00D67C2C"/>
    <w:rsid w:val="00D7564F"/>
    <w:rsid w:val="00D771C6"/>
    <w:rsid w:val="00D80F6F"/>
    <w:rsid w:val="00D877A1"/>
    <w:rsid w:val="00D9374D"/>
    <w:rsid w:val="00D97A93"/>
    <w:rsid w:val="00DA14F3"/>
    <w:rsid w:val="00DB0BBD"/>
    <w:rsid w:val="00DB2AE2"/>
    <w:rsid w:val="00DB52DC"/>
    <w:rsid w:val="00DB7644"/>
    <w:rsid w:val="00DC3180"/>
    <w:rsid w:val="00DC5508"/>
    <w:rsid w:val="00DD28DC"/>
    <w:rsid w:val="00DE51F4"/>
    <w:rsid w:val="00DE6133"/>
    <w:rsid w:val="00DE69F7"/>
    <w:rsid w:val="00DF009C"/>
    <w:rsid w:val="00DF10F1"/>
    <w:rsid w:val="00DF1B93"/>
    <w:rsid w:val="00DF33B0"/>
    <w:rsid w:val="00DF7185"/>
    <w:rsid w:val="00E057E1"/>
    <w:rsid w:val="00E14117"/>
    <w:rsid w:val="00E153DB"/>
    <w:rsid w:val="00E22B3B"/>
    <w:rsid w:val="00E27D35"/>
    <w:rsid w:val="00E46207"/>
    <w:rsid w:val="00E51886"/>
    <w:rsid w:val="00E64E7A"/>
    <w:rsid w:val="00E71718"/>
    <w:rsid w:val="00E74957"/>
    <w:rsid w:val="00EA085F"/>
    <w:rsid w:val="00EA6692"/>
    <w:rsid w:val="00EB4006"/>
    <w:rsid w:val="00EC0E90"/>
    <w:rsid w:val="00EE391B"/>
    <w:rsid w:val="00EE4A76"/>
    <w:rsid w:val="00EE53DC"/>
    <w:rsid w:val="00EE7868"/>
    <w:rsid w:val="00EF632C"/>
    <w:rsid w:val="00EF6C37"/>
    <w:rsid w:val="00EF7F80"/>
    <w:rsid w:val="00F0557B"/>
    <w:rsid w:val="00F070E3"/>
    <w:rsid w:val="00F13096"/>
    <w:rsid w:val="00F16542"/>
    <w:rsid w:val="00F22FDC"/>
    <w:rsid w:val="00F24990"/>
    <w:rsid w:val="00F253A9"/>
    <w:rsid w:val="00F2779C"/>
    <w:rsid w:val="00F35B17"/>
    <w:rsid w:val="00F430C0"/>
    <w:rsid w:val="00F47694"/>
    <w:rsid w:val="00F50EB8"/>
    <w:rsid w:val="00F5650B"/>
    <w:rsid w:val="00F567EF"/>
    <w:rsid w:val="00F67C9F"/>
    <w:rsid w:val="00F70C25"/>
    <w:rsid w:val="00F742F1"/>
    <w:rsid w:val="00F84F48"/>
    <w:rsid w:val="00F90C70"/>
    <w:rsid w:val="00FA1722"/>
    <w:rsid w:val="00FA2C43"/>
    <w:rsid w:val="00FB26C1"/>
    <w:rsid w:val="00FB3622"/>
    <w:rsid w:val="00FB79F7"/>
    <w:rsid w:val="00FC0B30"/>
    <w:rsid w:val="00FC794F"/>
    <w:rsid w:val="00FD073E"/>
    <w:rsid w:val="00FD3A20"/>
    <w:rsid w:val="00FE20C3"/>
    <w:rsid w:val="00FE25B1"/>
    <w:rsid w:val="00FE28B2"/>
    <w:rsid w:val="00FE385D"/>
    <w:rsid w:val="00FE5838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EA4816"/>
  <w14:defaultImageDpi w14:val="32767"/>
  <w15:chartTrackingRefBased/>
  <w15:docId w15:val="{68BAA02B-7DA4-2443-BE2F-DF8DB0E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E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25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25F9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paragraph" w:styleId="NormalWeb">
    <w:name w:val="Normal (Web)"/>
    <w:basedOn w:val="Normal"/>
    <w:uiPriority w:val="99"/>
    <w:semiHidden/>
    <w:unhideWhenUsed/>
    <w:rsid w:val="00C225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E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104E74"/>
  </w:style>
  <w:style w:type="character" w:styleId="Hyperlink">
    <w:name w:val="Hyperlink"/>
    <w:basedOn w:val="DefaultParagraphFont"/>
    <w:uiPriority w:val="99"/>
    <w:semiHidden/>
    <w:unhideWhenUsed/>
    <w:rsid w:val="00104E74"/>
    <w:rPr>
      <w:color w:val="0000FF"/>
      <w:u w:val="single"/>
    </w:rPr>
  </w:style>
  <w:style w:type="paragraph" w:styleId="NoSpacing">
    <w:name w:val="No Spacing"/>
    <w:uiPriority w:val="1"/>
    <w:qFormat/>
    <w:rsid w:val="00005B69"/>
  </w:style>
  <w:style w:type="paragraph" w:styleId="Header">
    <w:name w:val="header"/>
    <w:basedOn w:val="Normal"/>
    <w:link w:val="HeaderChar"/>
    <w:uiPriority w:val="99"/>
    <w:unhideWhenUsed/>
    <w:rsid w:val="00FD0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73E"/>
  </w:style>
  <w:style w:type="paragraph" w:styleId="Footer">
    <w:name w:val="footer"/>
    <w:basedOn w:val="Normal"/>
    <w:link w:val="FooterChar"/>
    <w:uiPriority w:val="99"/>
    <w:unhideWhenUsed/>
    <w:rsid w:val="00FD0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Emvula</dc:creator>
  <cp:keywords/>
  <dc:description/>
  <cp:lastModifiedBy>David Emvula</cp:lastModifiedBy>
  <cp:revision>1</cp:revision>
  <cp:lastPrinted>2023-01-19T00:30:00Z</cp:lastPrinted>
  <dcterms:created xsi:type="dcterms:W3CDTF">2023-01-18T22:54:00Z</dcterms:created>
  <dcterms:modified xsi:type="dcterms:W3CDTF">2023-01-19T00:31:00Z</dcterms:modified>
</cp:coreProperties>
</file>